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shd w:val="clear" w:fill="FBFBFB"/>
        <w:jc w:val="center"/>
      </w:pP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t>作品提交及上传流程</w:t>
      </w:r>
    </w:p>
    <w:p>
      <w:pPr>
        <w:keepNext w:val="0"/>
        <w:keepLines w:val="0"/>
        <w:widowControl/>
        <w:suppressLineNumbers w:val="0"/>
        <w:shd w:val="clear" w:fill="FBFBFB"/>
        <w:jc w:val="center"/>
      </w:pP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shd w:val="clear" w:fill="FBFBFB"/>
        <w:jc w:val="left"/>
      </w:pP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t>一、  请在</w:t>
      </w:r>
      <w:r>
        <w:rPr>
          <w:rFonts w:ascii="宋体" w:hAnsi="宋体" w:eastAsia="宋体" w:cs="宋体"/>
          <w:color w:val="FF0000"/>
          <w:kern w:val="0"/>
          <w:sz w:val="24"/>
          <w:szCs w:val="24"/>
          <w:shd w:val="clear" w:fill="FBFBFB"/>
          <w:lang w:val="en-US" w:eastAsia="zh-CN" w:bidi="ar"/>
        </w:rPr>
        <w:t>电脑端</w:t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t>使用</w:t>
      </w:r>
      <w:r>
        <w:rPr>
          <w:rFonts w:ascii="宋体" w:hAnsi="宋体" w:eastAsia="宋体" w:cs="宋体"/>
          <w:color w:val="FF0000"/>
          <w:kern w:val="0"/>
          <w:sz w:val="24"/>
          <w:szCs w:val="24"/>
          <w:shd w:val="clear" w:fill="FBFBFB"/>
          <w:lang w:val="en-US" w:eastAsia="zh-CN" w:bidi="ar"/>
        </w:rPr>
        <w:t>最新版谷歌浏览器</w:t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t>完成</w:t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t>二、  整体说明</w:t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t>1、作品提交平台，由“未来设计师大学生艺术设计作品云平台”提供，参赛期间学校可免费使用。</w:t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t>2、参赛由每个参赛单位集中、统一最终提交。</w:t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t>3、作品提交工作，化整为零，按照以下流程：</w:t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t>“学生注册→学生上传→教师审核→教师统一提交→组委会审核” 的流程。</w:t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t>4、优点：</w:t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t>1）学生上传，教师审核，减轻比赛负责老师的工作量</w:t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t>2）作品统计，由系统自动完成，避免出错</w:t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t>3）作品编码：系统自动生成，避免出错，提高效率</w:t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t>4）作品保管：比赛期间，学校可在系统上集中、智能、高校、按分类管理作品</w:t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t>5）作品展示：比赛期间，学校可以选择作品点击“公有云发布”，面向全球展示作品（比赛期间免费试用）</w:t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t>三、  时间节点</w:t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t>参赛学生/老师个人上传：2021年6月20日17点截止（</w:t>
      </w:r>
      <w:r>
        <w:rPr>
          <w:rStyle w:val="4"/>
          <w:rFonts w:ascii="宋体" w:hAnsi="宋体" w:eastAsia="宋体" w:cs="宋体"/>
          <w:color w:val="FF0000"/>
          <w:kern w:val="0"/>
          <w:sz w:val="24"/>
          <w:szCs w:val="24"/>
          <w:shd w:val="clear" w:fill="FBFBFB"/>
          <w:lang w:val="en-US" w:eastAsia="zh-CN" w:bidi="ar"/>
        </w:rPr>
        <w:t>截止后关闭上传通道</w:t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t xml:space="preserve">） </w:t>
      </w:r>
    </w:p>
    <w:p>
      <w:pPr>
        <w:keepNext w:val="0"/>
        <w:keepLines w:val="0"/>
        <w:widowControl/>
        <w:suppressLineNumbers w:val="0"/>
        <w:shd w:val="clear" w:fill="FBFBFB"/>
        <w:jc w:val="left"/>
      </w:pP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t>院系负责教师审核提交：2021年6月30日17点截止</w:t>
      </w:r>
    </w:p>
    <w:p>
      <w:pPr>
        <w:keepNext w:val="0"/>
        <w:keepLines w:val="0"/>
        <w:widowControl/>
        <w:suppressLineNumbers w:val="0"/>
        <w:jc w:val="left"/>
      </w:pPr>
      <w:r>
        <w:rPr>
          <w:rStyle w:val="4"/>
          <w:rFonts w:ascii="宋体" w:hAnsi="宋体" w:eastAsia="宋体" w:cs="宋体"/>
          <w:color w:val="FF0000"/>
          <w:kern w:val="0"/>
          <w:sz w:val="24"/>
          <w:szCs w:val="24"/>
          <w:shd w:val="clear" w:fill="FBFBFB"/>
          <w:lang w:val="en-US" w:eastAsia="zh-CN" w:bidi="ar"/>
        </w:rPr>
        <w:t>注：以下特别赛事时间进程不同步于其他常规赛事：</w:t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t>开幕赛-大赛海报征集（教师专项）：2021年1月31日截止。</w:t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t>迷你世界游戏开发命题：2021年3月31日截止。</w:t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t>“寻访红色记忆·传承红船精神”—嘉兴市委宣传部命题：2021年4月30日截止。</w:t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t>四、参赛师生上传作品流程</w:t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t>1：登录大赛官网：</w:t>
      </w:r>
      <w:r>
        <w:rPr>
          <w:rFonts w:ascii="宋体" w:hAnsi="宋体" w:eastAsia="宋体" w:cs="宋体"/>
          <w:color w:val="222222"/>
          <w:kern w:val="0"/>
          <w:sz w:val="24"/>
          <w:szCs w:val="24"/>
          <w:u w:val="single"/>
          <w:shd w:val="clear" w:fill="FBFBFB"/>
          <w:lang w:val="en-US" w:eastAsia="zh-CN" w:bidi="ar"/>
        </w:rPr>
        <w:fldChar w:fldCharType="begin"/>
      </w:r>
      <w:r>
        <w:rPr>
          <w:rFonts w:ascii="宋体" w:hAnsi="宋体" w:eastAsia="宋体" w:cs="宋体"/>
          <w:color w:val="222222"/>
          <w:kern w:val="0"/>
          <w:sz w:val="24"/>
          <w:szCs w:val="24"/>
          <w:u w:val="single"/>
          <w:shd w:val="clear" w:fill="FBFBFB"/>
          <w:lang w:val="en-US" w:eastAsia="zh-CN" w:bidi="ar"/>
        </w:rPr>
        <w:instrText xml:space="preserve"> HYPERLINK "http://www.ncda.org.cn/" </w:instrText>
      </w:r>
      <w:r>
        <w:rPr>
          <w:rFonts w:ascii="宋体" w:hAnsi="宋体" w:eastAsia="宋体" w:cs="宋体"/>
          <w:color w:val="222222"/>
          <w:kern w:val="0"/>
          <w:sz w:val="24"/>
          <w:szCs w:val="24"/>
          <w:u w:val="single"/>
          <w:shd w:val="clear" w:fill="FBFBFB"/>
          <w:lang w:val="en-US" w:eastAsia="zh-CN" w:bidi="ar"/>
        </w:rPr>
        <w:fldChar w:fldCharType="separate"/>
      </w:r>
      <w:r>
        <w:rPr>
          <w:rStyle w:val="6"/>
          <w:rFonts w:ascii="宋体" w:hAnsi="宋体" w:eastAsia="宋体" w:cs="宋体"/>
          <w:color w:val="222222"/>
          <w:sz w:val="24"/>
          <w:szCs w:val="24"/>
          <w:u w:val="single"/>
          <w:shd w:val="clear" w:fill="FBFBFB"/>
        </w:rPr>
        <w:t>www.ncda.org.cn</w:t>
      </w:r>
      <w:r>
        <w:rPr>
          <w:rFonts w:ascii="宋体" w:hAnsi="宋体" w:eastAsia="宋体" w:cs="宋体"/>
          <w:color w:val="222222"/>
          <w:kern w:val="0"/>
          <w:sz w:val="24"/>
          <w:szCs w:val="24"/>
          <w:u w:val="single"/>
          <w:shd w:val="clear" w:fill="FBFBFB"/>
          <w:lang w:val="en-US" w:eastAsia="zh-CN" w:bidi="ar"/>
        </w:rPr>
        <w:fldChar w:fldCharType="end"/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t>，点击作品提交按钮。</w:t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drawing>
          <wp:inline distT="0" distB="0" distL="114300" distR="114300">
            <wp:extent cx="6727825" cy="3234055"/>
            <wp:effectExtent l="0" t="0" r="15875" b="444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27825" cy="3234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BFBFB"/>
        <w:jc w:val="left"/>
      </w:pP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t>2：点击“注册”按钮（</w:t>
      </w:r>
      <w:r>
        <w:rPr>
          <w:rFonts w:ascii="宋体" w:hAnsi="宋体" w:eastAsia="宋体" w:cs="宋体"/>
          <w:color w:val="FF0000"/>
          <w:kern w:val="0"/>
          <w:sz w:val="24"/>
          <w:szCs w:val="24"/>
          <w:shd w:val="clear" w:fill="FBFBFB"/>
          <w:lang w:val="en-US" w:eastAsia="zh-CN" w:bidi="ar"/>
        </w:rPr>
        <w:t>不用输入信息</w:t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t>）</w:t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drawing>
          <wp:inline distT="0" distB="0" distL="114300" distR="114300">
            <wp:extent cx="6650990" cy="3788410"/>
            <wp:effectExtent l="0" t="0" r="16510" b="2540"/>
            <wp:docPr id="6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50990" cy="3788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t>3： 输入个人信息，参赛院校ID向负责老师获取，完成注册（填写ID后自动显示对应学校，请</w:t>
      </w:r>
      <w:r>
        <w:rPr>
          <w:rFonts w:ascii="宋体" w:hAnsi="宋体" w:eastAsia="宋体" w:cs="宋体"/>
          <w:color w:val="FF0000"/>
          <w:kern w:val="0"/>
          <w:sz w:val="24"/>
          <w:szCs w:val="24"/>
          <w:shd w:val="clear" w:fill="FBFBFB"/>
          <w:lang w:val="en-US" w:eastAsia="zh-CN" w:bidi="ar"/>
        </w:rPr>
        <w:t>仔细核对</w:t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t>学校名称）</w:t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drawing>
          <wp:inline distT="0" distB="0" distL="114300" distR="114300">
            <wp:extent cx="6604635" cy="4557395"/>
            <wp:effectExtent l="0" t="0" r="5715" b="14605"/>
            <wp:docPr id="2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04635" cy="4557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t>4：登录后，点击“上传作品”</w:t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drawing>
          <wp:inline distT="0" distB="0" distL="114300" distR="114300">
            <wp:extent cx="6652260" cy="2849880"/>
            <wp:effectExtent l="0" t="0" r="15240" b="7620"/>
            <wp:docPr id="3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52260" cy="2849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t>5：选择参赛类别，填写作品相关信息。请务必仔细填写，相关信息将打印在证书上，提交截止后</w:t>
      </w:r>
      <w:r>
        <w:rPr>
          <w:rFonts w:ascii="宋体" w:hAnsi="宋体" w:eastAsia="宋体" w:cs="宋体"/>
          <w:color w:val="FF0000"/>
          <w:kern w:val="0"/>
          <w:sz w:val="24"/>
          <w:szCs w:val="24"/>
          <w:shd w:val="clear" w:fill="FBFBFB"/>
          <w:lang w:val="en-US" w:eastAsia="zh-CN" w:bidi="ar"/>
        </w:rPr>
        <w:t>不可修改</w:t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t>作者及指导教师信息。</w:t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drawing>
          <wp:inline distT="0" distB="0" distL="114300" distR="114300">
            <wp:extent cx="6644005" cy="3083560"/>
            <wp:effectExtent l="0" t="0" r="4445" b="2540"/>
            <wp:docPr id="4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3083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t>6：等待负责老师审批</w:t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drawing>
          <wp:inline distT="0" distB="0" distL="114300" distR="114300">
            <wp:extent cx="6778625" cy="2734945"/>
            <wp:effectExtent l="0" t="0" r="3175" b="8255"/>
            <wp:docPr id="5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78625" cy="2734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t>五：学校负责教师操作流程</w:t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t>1：登录大赛官网：</w:t>
      </w:r>
      <w:r>
        <w:rPr>
          <w:rFonts w:ascii="宋体" w:hAnsi="宋体" w:eastAsia="宋体" w:cs="宋体"/>
          <w:color w:val="222222"/>
          <w:kern w:val="0"/>
          <w:sz w:val="24"/>
          <w:szCs w:val="24"/>
          <w:u w:val="single"/>
          <w:shd w:val="clear" w:fill="FBFBFB"/>
          <w:lang w:val="en-US" w:eastAsia="zh-CN" w:bidi="ar"/>
        </w:rPr>
        <w:fldChar w:fldCharType="begin"/>
      </w:r>
      <w:r>
        <w:rPr>
          <w:rFonts w:ascii="宋体" w:hAnsi="宋体" w:eastAsia="宋体" w:cs="宋体"/>
          <w:color w:val="222222"/>
          <w:kern w:val="0"/>
          <w:sz w:val="24"/>
          <w:szCs w:val="24"/>
          <w:u w:val="single"/>
          <w:shd w:val="clear" w:fill="FBFBFB"/>
          <w:lang w:val="en-US" w:eastAsia="zh-CN" w:bidi="ar"/>
        </w:rPr>
        <w:instrText xml:space="preserve"> HYPERLINK "http://www.ncda.org.cn/" </w:instrText>
      </w:r>
      <w:r>
        <w:rPr>
          <w:rFonts w:ascii="宋体" w:hAnsi="宋体" w:eastAsia="宋体" w:cs="宋体"/>
          <w:color w:val="222222"/>
          <w:kern w:val="0"/>
          <w:sz w:val="24"/>
          <w:szCs w:val="24"/>
          <w:u w:val="single"/>
          <w:shd w:val="clear" w:fill="FBFBFB"/>
          <w:lang w:val="en-US" w:eastAsia="zh-CN" w:bidi="ar"/>
        </w:rPr>
        <w:fldChar w:fldCharType="separate"/>
      </w:r>
      <w:r>
        <w:rPr>
          <w:rStyle w:val="6"/>
          <w:rFonts w:ascii="宋体" w:hAnsi="宋体" w:eastAsia="宋体" w:cs="宋体"/>
          <w:color w:val="222222"/>
          <w:sz w:val="24"/>
          <w:szCs w:val="24"/>
          <w:u w:val="single"/>
          <w:shd w:val="clear" w:fill="FBFBFB"/>
        </w:rPr>
        <w:t>www.ncda.org.cn</w:t>
      </w:r>
      <w:r>
        <w:rPr>
          <w:rFonts w:ascii="宋体" w:hAnsi="宋体" w:eastAsia="宋体" w:cs="宋体"/>
          <w:color w:val="222222"/>
          <w:kern w:val="0"/>
          <w:sz w:val="24"/>
          <w:szCs w:val="24"/>
          <w:u w:val="single"/>
          <w:shd w:val="clear" w:fill="FBFBFB"/>
          <w:lang w:val="en-US" w:eastAsia="zh-CN" w:bidi="ar"/>
        </w:rPr>
        <w:fldChar w:fldCharType="end"/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t>，点击作品提交按钮。</w:t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drawing>
          <wp:inline distT="0" distB="0" distL="114300" distR="114300">
            <wp:extent cx="6674485" cy="3208655"/>
            <wp:effectExtent l="0" t="0" r="12065" b="10795"/>
            <wp:docPr id="9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 descr="IMG_26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74485" cy="3208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t>2：点击账号登录，后台管理账号</w:t>
      </w:r>
      <w:r>
        <w:rPr>
          <w:rFonts w:ascii="宋体" w:hAnsi="宋体" w:eastAsia="宋体" w:cs="宋体"/>
          <w:color w:val="FF0000"/>
          <w:kern w:val="0"/>
          <w:sz w:val="24"/>
          <w:szCs w:val="24"/>
          <w:shd w:val="clear" w:fill="FBFBFB"/>
          <w:lang w:val="en-US" w:eastAsia="zh-CN" w:bidi="ar"/>
        </w:rPr>
        <w:t>由组委会提供</w:t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t>（负责教师无需注册），若未收到请及时联系组委会。</w:t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drawing>
          <wp:inline distT="0" distB="0" distL="114300" distR="114300">
            <wp:extent cx="6631940" cy="3778250"/>
            <wp:effectExtent l="0" t="0" r="16510" b="12700"/>
            <wp:docPr id="11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 descr="IMG_26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1940" cy="3778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t>3：登录后，点击“管理作品”</w:t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drawing>
          <wp:inline distT="0" distB="0" distL="114300" distR="114300">
            <wp:extent cx="6600825" cy="2830195"/>
            <wp:effectExtent l="0" t="0" r="9525" b="8255"/>
            <wp:docPr id="12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 descr="IMG_26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2830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t>4：为确保学生填写指导教师信息准确，管理账号可选择批量导入教师信息供学生直接选择。指导教师信息将出现在获奖信息及证书上，请仔细核查。(如不选择导入，学生提交时亦可自行填写指导教师)</w:t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drawing>
          <wp:inline distT="0" distB="0" distL="114300" distR="114300">
            <wp:extent cx="6682105" cy="3186430"/>
            <wp:effectExtent l="0" t="0" r="4445" b="13970"/>
            <wp:docPr id="17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 descr="IMG_26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82105" cy="3186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drawing>
          <wp:inline distT="0" distB="0" distL="114300" distR="114300">
            <wp:extent cx="6614160" cy="3205480"/>
            <wp:effectExtent l="0" t="0" r="15240" b="13970"/>
            <wp:docPr id="18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 descr="IMG_26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14160" cy="3205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t>下载EXCEL导入模板，发至各参赛教师填写汇总，无需合并表格，可选择多个文件直接导入。完成信息导入之后，参赛学生上传作品时可直接选择指导教师无需填写。同时导入的教师信息将自动生成账号，教师登录可个人参赛也可查看指导的学生作品。</w:t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t>5：可查看本院/系提交的作品情况</w:t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drawing>
          <wp:inline distT="0" distB="0" distL="114300" distR="114300">
            <wp:extent cx="6653530" cy="3153410"/>
            <wp:effectExtent l="0" t="0" r="13970" b="8890"/>
            <wp:docPr id="14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 descr="IMG_26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53530" cy="3153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t>6：点击作品标题可查看作品</w:t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drawing>
          <wp:inline distT="0" distB="0" distL="114300" distR="114300">
            <wp:extent cx="6598285" cy="4170045"/>
            <wp:effectExtent l="0" t="0" r="12065" b="1905"/>
            <wp:docPr id="13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6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98285" cy="417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t>7：点击</w:t>
      </w:r>
      <w:r>
        <w:rPr>
          <w:rFonts w:ascii="宋体" w:hAnsi="宋体" w:eastAsia="宋体" w:cs="宋体"/>
          <w:color w:val="FF0000"/>
          <w:kern w:val="0"/>
          <w:sz w:val="24"/>
          <w:szCs w:val="24"/>
          <w:shd w:val="clear" w:fill="FBFBFB"/>
          <w:lang w:val="en-US" w:eastAsia="zh-CN" w:bidi="ar"/>
        </w:rPr>
        <w:t>通过审核</w:t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t>→</w:t>
      </w:r>
      <w:r>
        <w:rPr>
          <w:rFonts w:ascii="宋体" w:hAnsi="宋体" w:eastAsia="宋体" w:cs="宋体"/>
          <w:color w:val="FF0000"/>
          <w:kern w:val="0"/>
          <w:sz w:val="24"/>
          <w:szCs w:val="24"/>
          <w:shd w:val="clear" w:fill="FBFBFB"/>
          <w:lang w:val="en-US" w:eastAsia="zh-CN" w:bidi="ar"/>
        </w:rPr>
        <w:t>提交参赛</w:t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t>，（必须点击两个按钮）即完成参赛流程</w:t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drawing>
          <wp:inline distT="0" distB="0" distL="114300" distR="114300">
            <wp:extent cx="6624320" cy="3140075"/>
            <wp:effectExtent l="0" t="0" r="5080" b="3175"/>
            <wp:docPr id="15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IMG_26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24320" cy="3140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t>8：</w:t>
      </w:r>
      <w:r>
        <w:rPr>
          <w:rFonts w:ascii="宋体" w:hAnsi="宋体" w:eastAsia="宋体" w:cs="宋体"/>
          <w:color w:val="FF0000"/>
          <w:kern w:val="0"/>
          <w:sz w:val="24"/>
          <w:szCs w:val="24"/>
          <w:shd w:val="clear" w:fill="FBFBFB"/>
          <w:lang w:val="en-US" w:eastAsia="zh-CN" w:bidi="ar"/>
        </w:rPr>
        <w:t>批量审核</w:t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t>提交方法：状态栏选择“待审核”及“作品类别”</w:t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drawing>
          <wp:inline distT="0" distB="0" distL="114300" distR="114300">
            <wp:extent cx="6634480" cy="3100705"/>
            <wp:effectExtent l="0" t="0" r="13970" b="4445"/>
            <wp:docPr id="16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IMG_27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34480" cy="3100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t>批量勾选作品后，点击批量审核按钮</w:t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drawing>
          <wp:inline distT="0" distB="0" distL="114300" distR="114300">
            <wp:extent cx="6674485" cy="3120390"/>
            <wp:effectExtent l="0" t="0" r="12065" b="3810"/>
            <wp:docPr id="7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6" descr="IMG_27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74485" cy="3120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drawing>
          <wp:inline distT="0" distB="0" distL="114300" distR="114300">
            <wp:extent cx="6650990" cy="3168650"/>
            <wp:effectExtent l="0" t="0" r="16510" b="12700"/>
            <wp:docPr id="19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 descr="IMG_27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50990" cy="3168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t>状态栏再次选择 “审核通过”及“相应作品类别”，勾选审核通过的作品，点击批量参赛即完成参赛。</w:t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drawing>
          <wp:inline distT="0" distB="0" distL="114300" distR="114300">
            <wp:extent cx="6636385" cy="3311525"/>
            <wp:effectExtent l="0" t="0" r="12065" b="3175"/>
            <wp:docPr id="20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 descr="IMG_27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36385" cy="3311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t>9：完成全部提交内容后，点击</w:t>
      </w:r>
      <w:r>
        <w:rPr>
          <w:rFonts w:ascii="宋体" w:hAnsi="宋体" w:eastAsia="宋体" w:cs="宋体"/>
          <w:color w:val="FF0000"/>
          <w:kern w:val="0"/>
          <w:sz w:val="24"/>
          <w:szCs w:val="24"/>
          <w:shd w:val="clear" w:fill="FBFBFB"/>
          <w:lang w:val="en-US" w:eastAsia="zh-CN" w:bidi="ar"/>
        </w:rPr>
        <w:t>导出参赛信息表</w:t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t>按钮，可下载统计表（此表供学院自行核对，无需提交组委会）</w:t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drawing>
          <wp:inline distT="0" distB="0" distL="114300" distR="114300">
            <wp:extent cx="6656705" cy="3122930"/>
            <wp:effectExtent l="0" t="0" r="10795" b="1270"/>
            <wp:docPr id="8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9" descr="IMG_27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56705" cy="3122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t>10：完成所有提交流程并核对信息确认无误后，若参赛作品中有&lt;非命题类&gt;作品，需缴纳参赛费用。点击“参赛费清单”，系统将自动计算生成清单。可使用“支付宝”或“对公转账”两种途径缴纳评审费，并开具电子发票。</w:t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drawing>
          <wp:inline distT="0" distB="0" distL="114300" distR="114300">
            <wp:extent cx="6623050" cy="2828925"/>
            <wp:effectExtent l="0" t="0" r="6350" b="9525"/>
            <wp:docPr id="10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0" descr="IMG_27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2305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shd w:val="clear" w:fill="FBFBFB"/>
          <w:lang w:val="en-US" w:eastAsia="zh-CN" w:bidi="ar"/>
        </w:rPr>
        <w:t>注：大赛期间，学校可免费试用未来设计师平台的管理及展示功能。如选择作品“公有云发布”，面向全球展示作品；并可以体验基于云端的作品集中管理功能，如按“类别”“指导教师”“年份”等管理作品。</w:t>
      </w:r>
    </w:p>
    <w:p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FontAwesom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lineicon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7F620C8"/>
    <w:rsid w:val="77F62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FollowedHyperlink"/>
    <w:basedOn w:val="3"/>
    <w:uiPriority w:val="0"/>
    <w:rPr>
      <w:color w:val="222222"/>
      <w:u w:val="single"/>
    </w:rPr>
  </w:style>
  <w:style w:type="character" w:styleId="6">
    <w:name w:val="Hyperlink"/>
    <w:basedOn w:val="3"/>
    <w:uiPriority w:val="0"/>
    <w:rPr>
      <w:color w:val="222222"/>
      <w:u w:val="single"/>
    </w:rPr>
  </w:style>
  <w:style w:type="character" w:styleId="7">
    <w:name w:val="HTML Code"/>
    <w:basedOn w:val="3"/>
    <w:uiPriority w:val="0"/>
    <w:rPr>
      <w:rFonts w:hint="default" w:ascii="Consolas" w:hAnsi="Consolas" w:eastAsia="Consolas" w:cs="Consolas"/>
      <w:sz w:val="18"/>
      <w:szCs w:val="18"/>
    </w:rPr>
  </w:style>
  <w:style w:type="character" w:styleId="8">
    <w:name w:val="HTML Keyboard"/>
    <w:basedOn w:val="3"/>
    <w:uiPriority w:val="0"/>
    <w:rPr>
      <w:rFonts w:hint="default" w:ascii="Consolas" w:hAnsi="Consolas" w:eastAsia="Consolas" w:cs="Consolas"/>
      <w:sz w:val="18"/>
      <w:szCs w:val="18"/>
    </w:rPr>
  </w:style>
  <w:style w:type="character" w:styleId="9">
    <w:name w:val="HTML Sample"/>
    <w:basedOn w:val="3"/>
    <w:uiPriority w:val="0"/>
    <w:rPr>
      <w:rFonts w:ascii="Consolas" w:hAnsi="Consolas" w:eastAsia="Consolas" w:cs="Consolas"/>
      <w:sz w:val="18"/>
      <w:szCs w:val="18"/>
    </w:rPr>
  </w:style>
  <w:style w:type="character" w:customStyle="1" w:styleId="10">
    <w:name w:val="owl-numbers"/>
    <w:basedOn w:val="3"/>
    <w:uiPriority w:val="0"/>
    <w:rPr>
      <w:color w:val="CCCCCC"/>
      <w:sz w:val="18"/>
      <w:szCs w:val="18"/>
      <w:bdr w:val="none" w:color="auto" w:sz="0" w:space="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2021-04-20T02:25:00Z</dcterms:created>
  <dc:creator>añ.</dc:creator>
  <cp:lastModifiedBy>añ.</cp:lastModifiedBy>
  <dcterms:modified xsi:type="dcterms:W3CDTF">2021-04-20T02:37:42Z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80AD073A8E484E1995746AC65BECCBA8</vt:lpwstr>
  </property>
</Properties>
</file>